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9C6" w:rsidRDefault="00F244C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5519C6" w:rsidRDefault="00F244CC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платформы "Клиент-Онлайн" в 2027-2030 годах</w:t>
      </w:r>
    </w:p>
    <w:p w:rsidR="005519C6" w:rsidRPr="00F244CC" w:rsidRDefault="00F244C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3B63B1">
        <w:rPr>
          <w:b/>
          <w:bCs/>
          <w:lang w:val="ru-RU"/>
        </w:rPr>
        <w:t>8</w:t>
      </w:r>
      <w:bookmarkStart w:id="0" w:name="_GoBack"/>
      <w:bookmarkEnd w:id="0"/>
      <w:r>
        <w:rPr>
          <w:b/>
          <w:bCs/>
        </w:rPr>
        <w:t>.</w:t>
      </w:r>
      <w:r>
        <w:rPr>
          <w:b/>
          <w:bCs/>
          <w:lang w:val="ru-RU"/>
        </w:rPr>
        <w:t>0390</w:t>
      </w:r>
    </w:p>
    <w:p w:rsidR="005519C6" w:rsidRDefault="00F244CC">
      <w:pPr>
        <w:pStyle w:val="1"/>
        <w:numPr>
          <w:ilvl w:val="0"/>
          <w:numId w:val="1"/>
        </w:numPr>
      </w:pPr>
      <w:r>
        <w:t>ОПИСАНИЕ ИПКВ ИТ</w:t>
      </w:r>
    </w:p>
    <w:p w:rsidR="005519C6" w:rsidRDefault="00F244C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5519C6" w:rsidRDefault="00F244CC">
      <w:r>
        <w:t>АО "Петербургская сбытовая компания".</w:t>
      </w:r>
    </w:p>
    <w:p w:rsidR="005519C6" w:rsidRDefault="00F244CC" w:rsidP="00F244CC">
      <w:pPr>
        <w:jc w:val="both"/>
      </w:pPr>
      <w:r>
        <w:t>АО «Петербургская сбытовая компания». Существующий НМА: Информационная система (ИС) «Платформа «Клиент Онлайн»» (далее - Система). Инвентарный №УХ-000125.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5519C6" w:rsidRDefault="005519C6"/>
    <w:p w:rsidR="005519C6" w:rsidRDefault="00F244CC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5519C6" w:rsidRDefault="00F244CC" w:rsidP="00F244CC">
      <w:pPr>
        <w:jc w:val="both"/>
      </w:pPr>
      <w:r>
        <w:t>После внедрения платформы «Клиент-Онлайн» был осуществлен переход цифровых каналов энергосбытовых компаний и ЕИРЦ на единую Платформу и под единое управление в дочернее общество ООО «Интер РАО-Онлайн», а также была осуществлена интеграция Платформы с информационными системами компаний Группы. В связи с переходом исключительных прав на единую Платформу к АО «Мосэнергосбыт» в соответствии с заключенным договором от 20.11.2023 № Д/МЭС/137/23341 на приобретение исключительных прав на Платформу «Клиент-Онлайн» у ООО «Интер РАО-Онлайн», дальнейшее развитие Платформы ведет АО «Мосэнергосбыт».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После внедрения платформы «Клиент-Онлайн» требуется ее развитие для поддержания работоспособности платформы.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В случае отказа от реализации данного проекта возникнут риски не работоспособности Платформы, корректного отображения информации, а также уменьшения объема капитализации нематериальных активов АО «Петербургская сбытовая компания».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pStyle w:val="2"/>
        <w:numPr>
          <w:ilvl w:val="1"/>
          <w:numId w:val="1"/>
        </w:numPr>
      </w:pPr>
      <w:r>
        <w:t>Цель ИПКВ ИТ</w:t>
      </w:r>
    </w:p>
    <w:p w:rsidR="005519C6" w:rsidRDefault="00F244CC" w:rsidP="00F244CC">
      <w:pPr>
        <w:jc w:val="both"/>
      </w:pPr>
      <w:r>
        <w:t>Целью проекта является развитие платформы «Клиент-Онлайн», внедрение нововведений в платформу и выполнение полного и своевременного объема работ в рамках договора между Заказчиком и Исполнителем.</w:t>
      </w:r>
    </w:p>
    <w:p w:rsidR="005519C6" w:rsidRDefault="00F244CC" w:rsidP="00F244CC">
      <w:pPr>
        <w:jc w:val="both"/>
        <w:rPr>
          <w:sz w:val="26"/>
          <w:szCs w:val="26"/>
        </w:rPr>
      </w:pPr>
      <w:r>
        <w:t>Развитие Платформы в 2027-2030 включает в себя расширение функциональных возможностей в соответствии с требованиями компании, а также изменениями федерального и регионального законодательства.</w:t>
      </w:r>
    </w:p>
    <w:p w:rsidR="005519C6" w:rsidRDefault="005519C6">
      <w:pPr>
        <w:rPr>
          <w:sz w:val="26"/>
          <w:szCs w:val="26"/>
        </w:rPr>
      </w:pPr>
    </w:p>
    <w:p w:rsidR="005519C6" w:rsidRDefault="00F244CC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5519C6" w:rsidRDefault="00F244CC" w:rsidP="00F244CC">
      <w:pPr>
        <w:jc w:val="both"/>
      </w:pPr>
      <w:r>
        <w:t>В результате исполнения договора будет выполнено развитие мобильных приложений и сайта, оптимизация работы приложений и сайта, и, следовательно, добавление нового функционала и поддержка уже существующего.</w:t>
      </w:r>
    </w:p>
    <w:p w:rsidR="005519C6" w:rsidRDefault="00F244CC">
      <w:pPr>
        <w:pStyle w:val="2"/>
        <w:numPr>
          <w:ilvl w:val="1"/>
          <w:numId w:val="1"/>
        </w:numPr>
      </w:pPr>
      <w:r>
        <w:lastRenderedPageBreak/>
        <w:t>Дополнительная информация</w:t>
      </w:r>
    </w:p>
    <w:p w:rsidR="005519C6" w:rsidRDefault="00F244CC" w:rsidP="00F244CC">
      <w:pPr>
        <w:jc w:val="both"/>
      </w:pPr>
      <w:r>
        <w:t>Данный ИПКВ включен в стратегические документы компании, связан с проектами Личный кабинет и мобильное приложение бытового потребителя, Личный кабинет и мобильное для юридических лиц и собственников не жилых помещений, официальный сайт и сайт ДПС АО «Петербургская сбытовая компания».</w:t>
      </w:r>
    </w:p>
    <w:p w:rsidR="005519C6" w:rsidRDefault="00F244C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5519C6" w:rsidRDefault="00F244CC">
      <w:pPr>
        <w:pStyle w:val="Normalparagraph"/>
      </w:pPr>
      <w:r>
        <w:t>Начало выполнения работ - 3 квартал 2027 г.</w:t>
      </w:r>
    </w:p>
    <w:p w:rsidR="005519C6" w:rsidRDefault="00F244CC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27</w:t>
      </w:r>
      <w:r>
        <w:t xml:space="preserve"> г.</w:t>
      </w:r>
    </w:p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5519C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5519C6" w:rsidRDefault="00F244C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Итого без НДС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vMerge w:val="restart"/>
          </w:tcPr>
          <w:p w:rsidR="005519C6" w:rsidRDefault="00F244C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5519C6" w:rsidRDefault="00F244C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17 912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18 680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19 384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20 125</w:t>
            </w:r>
          </w:p>
        </w:tc>
        <w:tc>
          <w:tcPr>
            <w:tcW w:w="1191" w:type="dxa"/>
            <w:vMerge w:val="restart"/>
            <w:noWrap/>
          </w:tcPr>
          <w:p w:rsidR="005519C6" w:rsidRDefault="00F244CC">
            <w:pPr>
              <w:pStyle w:val="15"/>
            </w:pPr>
            <w:r>
              <w:t>76 100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17 912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18 680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19 384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20 125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76 100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17 912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18 680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19 384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20 125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76 100</w:t>
            </w:r>
          </w:p>
        </w:tc>
      </w:tr>
    </w:tbl>
    <w:p w:rsidR="005519C6" w:rsidRDefault="005519C6"/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5519C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5519C6" w:rsidRDefault="00F244C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5519C6" w:rsidRDefault="00F244C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5519C6" w:rsidRDefault="00F244CC">
            <w:pPr>
              <w:pStyle w:val="14"/>
            </w:pPr>
            <w:r>
              <w:t>Итого с НДС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vMerge w:val="restart"/>
          </w:tcPr>
          <w:p w:rsidR="005519C6" w:rsidRDefault="00F244C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5519C6" w:rsidRDefault="00F244C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21 853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22 789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23 648</w:t>
            </w:r>
          </w:p>
        </w:tc>
        <w:tc>
          <w:tcPr>
            <w:tcW w:w="0" w:type="auto"/>
            <w:vMerge w:val="restart"/>
            <w:noWrap/>
          </w:tcPr>
          <w:p w:rsidR="005519C6" w:rsidRDefault="00F244CC">
            <w:pPr>
              <w:pStyle w:val="15"/>
            </w:pPr>
            <w:r>
              <w:t>24 552</w:t>
            </w:r>
          </w:p>
        </w:tc>
        <w:tc>
          <w:tcPr>
            <w:tcW w:w="1191" w:type="dxa"/>
            <w:vMerge w:val="restart"/>
            <w:noWrap/>
          </w:tcPr>
          <w:p w:rsidR="005519C6" w:rsidRDefault="00F244CC">
            <w:pPr>
              <w:pStyle w:val="15"/>
            </w:pPr>
            <w:r>
              <w:t>92 842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21 853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22 789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23 648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24 552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92 842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5519C6" w:rsidRDefault="00F244C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519C6" w:rsidRDefault="005519C6">
            <w:pPr>
              <w:pStyle w:val="15"/>
              <w:rPr>
                <w:bCs/>
              </w:rPr>
            </w:pPr>
          </w:p>
        </w:tc>
      </w:tr>
      <w:tr w:rsidR="005519C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5519C6" w:rsidRDefault="00F244C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21 853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22 789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23 648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24 552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5519C6" w:rsidRDefault="00F244CC">
            <w:pPr>
              <w:pStyle w:val="15"/>
              <w:rPr>
                <w:bCs/>
              </w:rPr>
            </w:pPr>
            <w:r>
              <w:rPr>
                <w:bCs/>
              </w:rPr>
              <w:t>92 842</w:t>
            </w:r>
          </w:p>
        </w:tc>
      </w:tr>
    </w:tbl>
    <w:p w:rsidR="005519C6" w:rsidRDefault="005519C6"/>
    <w:p w:rsidR="005519C6" w:rsidRDefault="00F244C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5519C6" w:rsidRDefault="00F244C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5519C6">
        <w:trPr>
          <w:jc w:val="center"/>
        </w:trPr>
        <w:tc>
          <w:tcPr>
            <w:tcW w:w="0" w:type="auto"/>
            <w:gridSpan w:val="3"/>
          </w:tcPr>
          <w:p w:rsidR="005519C6" w:rsidRDefault="00F244CC">
            <w:pPr>
              <w:pStyle w:val="14"/>
            </w:pPr>
            <w:r>
              <w:t>КЛЮЧЕВЫЕ КОНТРОЛЬНЫЕ ТОЧКИ</w:t>
            </w:r>
          </w:p>
        </w:tc>
      </w:tr>
      <w:tr w:rsidR="005519C6">
        <w:trPr>
          <w:jc w:val="center"/>
        </w:trPr>
        <w:tc>
          <w:tcPr>
            <w:tcW w:w="0" w:type="auto"/>
          </w:tcPr>
          <w:p w:rsidR="005519C6" w:rsidRDefault="00F244C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5519C6" w:rsidRDefault="00F244C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5519C6" w:rsidRDefault="00F244CC">
            <w:pPr>
              <w:pStyle w:val="14"/>
            </w:pPr>
            <w:r>
              <w:t>Плановая дата</w:t>
            </w:r>
          </w:p>
        </w:tc>
      </w:tr>
    </w:tbl>
    <w:p w:rsidR="005519C6" w:rsidRDefault="005519C6"/>
    <w:p w:rsidR="005519C6" w:rsidRDefault="00F244CC">
      <w:pPr>
        <w:pStyle w:val="1"/>
        <w:numPr>
          <w:ilvl w:val="0"/>
          <w:numId w:val="1"/>
        </w:numPr>
      </w:pPr>
      <w:r>
        <w:lastRenderedPageBreak/>
        <w:t>КОНТАКТНОЕ ЛИЦО</w:t>
      </w:r>
    </w:p>
    <w:p w:rsidR="005519C6" w:rsidRDefault="00F244C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5519C6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9C6" w:rsidRDefault="00F244CC">
      <w:r>
        <w:separator/>
      </w:r>
    </w:p>
  </w:endnote>
  <w:endnote w:type="continuationSeparator" w:id="0">
    <w:p w:rsidR="005519C6" w:rsidRDefault="00F2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9C6" w:rsidRDefault="00F244C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9C6" w:rsidRDefault="00F244CC">
      <w:r>
        <w:separator/>
      </w:r>
    </w:p>
  </w:footnote>
  <w:footnote w:type="continuationSeparator" w:id="0">
    <w:p w:rsidR="005519C6" w:rsidRDefault="00F24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216948"/>
    <w:multiLevelType w:val="multilevel"/>
    <w:tmpl w:val="8E0CD3F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C6"/>
    <w:rsid w:val="003B63B1"/>
    <w:rsid w:val="005519C6"/>
    <w:rsid w:val="00F2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17825"/>
  <w15:docId w15:val="{C22038FB-FA5F-437E-8E4B-947ED36E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2026-04-03T12:56:00Z</dcterms:created>
  <dcterms:modified xsi:type="dcterms:W3CDTF">2026-04-03T13:09:00Z</dcterms:modified>
</cp:coreProperties>
</file>